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46A" w:rsidRDefault="000648BA">
      <w:r>
        <w:t xml:space="preserve">Pourrait-on aussi concevoir un langage permettant à quelqu’un de noter par écrit ou d’exprimer à voix haute ses expériences internes – ses sentiments, ses émotions, etc. – pour son propre usage ? – Ne pourrions-nous pas le faire dans notre langage usuel ? – Mais ce n’est pas ce que je veux dire. Les mots de ce langage devraient se rapporter à ce qui peut seulement être connu de celui qui le parle, à ses sensations immédiates, privées. Personne d’autre ne pourrait donc comprendre ce langage. </w:t>
      </w:r>
    </w:p>
    <w:p w:rsidR="000648BA" w:rsidRPr="000648BA" w:rsidRDefault="000648BA" w:rsidP="000648BA">
      <w:pPr>
        <w:jc w:val="right"/>
      </w:pPr>
      <w:r>
        <w:t xml:space="preserve">Wittgenstein, </w:t>
      </w:r>
      <w:r>
        <w:rPr>
          <w:i/>
        </w:rPr>
        <w:t>Recherches philosophiques</w:t>
      </w:r>
      <w:r>
        <w:t>, §243</w:t>
      </w:r>
      <w:bookmarkStart w:id="0" w:name="_GoBack"/>
      <w:bookmarkEnd w:id="0"/>
    </w:p>
    <w:sectPr w:rsidR="000648BA" w:rsidRPr="00064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A"/>
    <w:rsid w:val="000648BA"/>
    <w:rsid w:val="0015446A"/>
    <w:rsid w:val="004D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E7B70-B9A7-43DE-8089-59C2593D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88B"/>
    <w:pPr>
      <w:spacing w:line="360" w:lineRule="auto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460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Berdegay</dc:creator>
  <cp:keywords/>
  <dc:description/>
  <cp:lastModifiedBy>Elodie Berdegay</cp:lastModifiedBy>
  <cp:revision>1</cp:revision>
  <dcterms:created xsi:type="dcterms:W3CDTF">2018-09-01T13:25:00Z</dcterms:created>
  <dcterms:modified xsi:type="dcterms:W3CDTF">2018-09-01T13:29:00Z</dcterms:modified>
</cp:coreProperties>
</file>