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45F77" w14:textId="6CE6922A" w:rsidR="0015446A" w:rsidRDefault="003C31BA">
      <w:pPr>
        <w:rPr>
          <w:b/>
          <w:bCs/>
        </w:rPr>
      </w:pPr>
      <w:r>
        <w:rPr>
          <w:b/>
          <w:bCs/>
        </w:rPr>
        <w:t>L’idée d’une loi naturelle</w:t>
      </w:r>
    </w:p>
    <w:p w14:paraId="183FABAC" w14:textId="77777777" w:rsidR="00047E8A" w:rsidRDefault="00047E8A" w:rsidP="00047E8A">
      <w:r>
        <w:t xml:space="preserve">Des lois ! Où est-ce qu'il y en a, et où est-ce qu'elles sont respectées ? Partout tu n'as vu régner sous ce nom que l'intérêt particulier et les passions des hommes. Mais les lois éternelles de la nature et de l'ordre existent. Elles tiennent lieu de loi positive au sage ; elles sont écrites au fond de son cœur par la conscience et par la raison ; c'est à celles-là qu'il doit s’asservir pour être libre ; car il n'y a d'esclave que celui qui fait mal, car il le fait toujours malgré lui. La liberté n'est dans aucune forme de gouvernement, elle est dans le cœur de l'homme libre ; il la porte partout avec lui. L'homme vil porte partout la servitude. </w:t>
      </w:r>
    </w:p>
    <w:p w14:paraId="5DA9992F" w14:textId="77777777" w:rsidR="00047E8A" w:rsidRDefault="00047E8A" w:rsidP="00047E8A">
      <w:pPr>
        <w:jc w:val="right"/>
        <w:rPr>
          <w:i/>
          <w:iCs/>
        </w:rPr>
      </w:pPr>
      <w:r>
        <w:t xml:space="preserve">Rousseau, </w:t>
      </w:r>
      <w:r w:rsidRPr="00FA3C3C">
        <w:rPr>
          <w:i/>
          <w:iCs/>
        </w:rPr>
        <w:t>L’Emile</w:t>
      </w:r>
    </w:p>
    <w:p w14:paraId="3A743C72" w14:textId="77777777" w:rsidR="00047E8A" w:rsidRDefault="00047E8A">
      <w:pPr>
        <w:rPr>
          <w:b/>
          <w:bCs/>
        </w:rPr>
      </w:pPr>
    </w:p>
    <w:p w14:paraId="77786EEE" w14:textId="3FBA3A21" w:rsidR="00047E8A" w:rsidRDefault="00B922CB">
      <w:pPr>
        <w:rPr>
          <w:b/>
          <w:bCs/>
          <w:i/>
          <w:iCs/>
        </w:rPr>
      </w:pPr>
      <w:r>
        <w:rPr>
          <w:b/>
          <w:bCs/>
        </w:rPr>
        <w:t xml:space="preserve">Sur la question de l’origine des inégalités. </w:t>
      </w:r>
    </w:p>
    <w:p w14:paraId="768D4DA6" w14:textId="77777777" w:rsidR="00047E8A" w:rsidRDefault="00047E8A">
      <w:r w:rsidRPr="00047E8A">
        <w:t xml:space="preserve">Je conçois dans l'espèce humaine deux sortes d'inégalité ; l'une que j'appelle naturelle ou physique, parce qu'elle est établie par la nature, et qui consiste dans la différence des âges, de la santé, des forces du corps, et des qualités de l'esprit, ou de l'âme, l'autre qu'on peut appeler inégalité morale, ou politique, parce qu'elle dépend d'une sorte de convention, et qu'elle est établie, ou du moins autorisée par le consentement des hommes. Celle-ci consiste dans les différents privilèges, dont quelques-uns jouissent, au préjudice des autres, comme d'être plus riches, plus honorés, plus puissants qu'eux, ou même de s'en faire obéir. </w:t>
      </w:r>
    </w:p>
    <w:p w14:paraId="70F5C1A8" w14:textId="77777777" w:rsidR="00047E8A" w:rsidRDefault="00047E8A">
      <w:r w:rsidRPr="00047E8A">
        <w:t xml:space="preserve">On ne peut pas demander quelle est la source de l'inégalité naturelle, parce que la réponse se trouverait énoncée dans la simple définition du mot. On peut encore moins chercher s'il n'y aurait point quelque liaison essentielle entre les deux inégalités ; car ce serait demander, en d'autres termes, si ceux qui commandent valent nécessairement mieux que ceux qui obéissent, et si la force du corps ou de l'esprit, la sagesse ou la vertu, se trouvent toujours dans les mêmes individus, en proportion de la puissance, </w:t>
      </w:r>
      <w:r>
        <w:t xml:space="preserve"> ou de la richesse : question bonne peut-être à agiter entre des esclaves entendus de leurs maîtres, mais qui ne convient pas à des hommes raisonnables et libres, qui cherchent la vérité. </w:t>
      </w:r>
    </w:p>
    <w:p w14:paraId="423ECFAE" w14:textId="77777777" w:rsidR="00047E8A" w:rsidRDefault="00047E8A">
      <w:r>
        <w:t xml:space="preserve">De quoi s'agit-il donc précisément dans ce Discours ? De marquer dans le progrès des choses le moment où le droit succédant à la violence, la nature fut soumise à la loi ; d'expliquer par quel enchaînement de prodiges le fort put se résoudre à servir le faible, et le peuple à acheter un repos en idée, au prix d'une félicité réelle. </w:t>
      </w:r>
    </w:p>
    <w:p w14:paraId="72A67F95" w14:textId="06146E18" w:rsidR="00047E8A" w:rsidRDefault="00047E8A">
      <w:r>
        <w:lastRenderedPageBreak/>
        <w:t>Les philosophes qui ont examiné les fondements de la société ont tous senti la nécessité de remonter jusqu'à l'état de nature, mais aucun d'eux n'y est arrivé. Les uns n'ont point balancé à supposer à l'homme dans cet état la notion du juste et de l'injuste, sans se soucier de montrer qu'il dût avoir cette notion, ni même qu'elle lui fût utile. D'autres ont parlé du droit naturel que chacun a de conserver ce qui lui appartient, sans expliquer ce qu'ils entendaient par appartenir ; d'autres donnant d'abord au plus fort l'autorité sur le plus faible, ont aussitôt fait naître le gouvernement, sans songer au temps qui dut s'écouler avant que le sens des mots d'autorité et de gouvernement pût exister parmi les hommes. Enfin tous, parlant sans cesse de besoin, d'avidité, d'oppression, de désirs, et d'orgueil, ont transporté à l'état de nature des idées qu'ils avaient prises dans la société. Ils parlaient de l'homme sauvage, et ils peignaient l'homme civil.</w:t>
      </w:r>
    </w:p>
    <w:p w14:paraId="1FE11A37" w14:textId="6323CB43" w:rsidR="00047E8A" w:rsidRDefault="00B922CB" w:rsidP="00047E8A">
      <w:pPr>
        <w:jc w:val="right"/>
      </w:pPr>
      <w:r>
        <w:rPr>
          <w:i/>
          <w:iCs/>
        </w:rPr>
        <w:t>Discours sur l’origine et les fondements de l’inégalité parmi les hommes</w:t>
      </w:r>
      <w:r w:rsidR="00047E8A">
        <w:rPr>
          <w:i/>
          <w:iCs/>
        </w:rPr>
        <w:t xml:space="preserve">, </w:t>
      </w:r>
      <w:r w:rsidR="00047E8A">
        <w:t>Introduction</w:t>
      </w:r>
    </w:p>
    <w:p w14:paraId="5AD04243" w14:textId="77777777" w:rsidR="00B922CB" w:rsidRDefault="00B922CB" w:rsidP="00047E8A">
      <w:pPr>
        <w:jc w:val="right"/>
      </w:pPr>
    </w:p>
    <w:p w14:paraId="13AB7110" w14:textId="13E089E8" w:rsidR="00B922CB" w:rsidRDefault="00B922CB" w:rsidP="00B922CB">
      <w:r w:rsidRPr="00B922CB">
        <w:t>En effet, il est aisé de voir qu'entre les différences qui distinguent les hommes, plusieurs passent pour naturelles qui sont uniquement l'ouvrage de l'habitude et des divers genres de vie que les hommes adoptent dans la société. Ainsi un tempérament robuste ou délicat, la force ou la faiblesse qui en dépendent, viennent souvent plus de la manière dure ou efféminée dont on a été élevé que de la constitution primitive des corps. Il en est de même des forces de l'esprit, et non seulement l'éducation met de la différence entre les esprits cultivés et ceux qui ne le sont pas, mais elle augmente celle qui se trouve entre les premiers à proportion de la culture ; car qu'un géant et un nain marchent sur la même route, chaque pas qu'ils feront l'un et l'autre donnera un nouvel avantage au géant. Or si l'on compare la diversité prodigieuse d'éducations et de genres de vie qui règne dans les différents ordres de l'état civil, avec la simplicité et l'uniformité de la vie animale et sauvage, où tous se nourrissent des mêmes aliments, vivent de la même manière, et font exactement les mêmes choses, on comprendra combien la différence d'homme à homme doit être moindre dans l'état de nature que dans celui de société, et combien l'inégalité naturelle doit augmenter dans l'espèce humaine par l'inégalité d'institution.</w:t>
      </w:r>
    </w:p>
    <w:p w14:paraId="7DC3D1AE" w14:textId="1282504F" w:rsidR="00B922CB" w:rsidRDefault="00B922CB" w:rsidP="00B922CB">
      <w:pPr>
        <w:jc w:val="right"/>
      </w:pPr>
      <w:r>
        <w:rPr>
          <w:i/>
          <w:iCs/>
        </w:rPr>
        <w:t xml:space="preserve">Discours sur l’origine et les fondements de l’inégalité parmi les hommes, </w:t>
      </w:r>
      <w:r>
        <w:t>Première partie</w:t>
      </w:r>
    </w:p>
    <w:p w14:paraId="5F9C56F7" w14:textId="77777777" w:rsidR="00F832AF" w:rsidRDefault="00F832AF" w:rsidP="00B922CB">
      <w:pPr>
        <w:jc w:val="right"/>
      </w:pPr>
    </w:p>
    <w:p w14:paraId="5493879C" w14:textId="50402700" w:rsidR="00C954AE" w:rsidRPr="00C954AE" w:rsidRDefault="00C954AE" w:rsidP="00F832AF">
      <w:pPr>
        <w:rPr>
          <w:b/>
          <w:bCs/>
        </w:rPr>
      </w:pPr>
      <w:r w:rsidRPr="00C954AE">
        <w:rPr>
          <w:b/>
          <w:bCs/>
        </w:rPr>
        <w:t>Sur la propriété comme origine du mal</w:t>
      </w:r>
    </w:p>
    <w:p w14:paraId="45064288" w14:textId="4C04F4B1" w:rsidR="00F832AF" w:rsidRPr="00F832AF" w:rsidRDefault="00F832AF" w:rsidP="00F832AF">
      <w:r w:rsidRPr="00F832AF">
        <w:lastRenderedPageBreak/>
        <w:t xml:space="preserve">Le premier qui, ayant enclos un terrain, s'avisa de dire : Ceci est à moi, et trouva des gens assez simples pour le croire, fut le vrai fondateur de la société civile. Que de crimes, de guerres, de meurtres, que de misères et d'horreurs n'eut point épargnés </w:t>
      </w:r>
      <w:proofErr w:type="gramStart"/>
      <w:r w:rsidRPr="00F832AF">
        <w:t>au  genre</w:t>
      </w:r>
      <w:proofErr w:type="gramEnd"/>
      <w:r w:rsidRPr="00F832AF">
        <w:t xml:space="preserve"> humain celui qui, arrachant les pieux ou comblant un fossé, eût crié à ses semblables: Gardez-vous d'écouter cet imposteur; vous êtes perdus, si vous oubliez que les fruits sont à tous, et que la terre n'est à personne. Mais il y a grande apparence, qu'alors les choses en étaient déjà venues au point de ne pouvoir plus durer comme elles </w:t>
      </w:r>
      <w:r w:rsidR="00C954AE" w:rsidRPr="00F832AF">
        <w:t>étaient ;</w:t>
      </w:r>
      <w:r w:rsidRPr="00F832AF">
        <w:t xml:space="preserve"> car cette idée de propriété, dépendant de beaucoup d'idées antérieures qui n'ont pu naître que successivement, ne se forma pas tout d'un coup dans l'esprit humain. Il fallut faire bien des progrès, acquérir bien de l'industrie et des lumières, les transmettre et les augmenter d'âge en âge, avant que d'arriver à ce dernier terme de l'état de nature".</w:t>
      </w:r>
    </w:p>
    <w:p w14:paraId="1C33425C" w14:textId="7B97CBB7" w:rsidR="00F832AF" w:rsidRPr="00F832AF" w:rsidRDefault="00F832AF" w:rsidP="00F832AF">
      <w:pPr>
        <w:jc w:val="right"/>
      </w:pPr>
      <w:r w:rsidRPr="00F832AF">
        <w:rPr>
          <w:i/>
          <w:iCs/>
        </w:rPr>
        <w:t> Discours sur l'origine et les fondements de l'inégalité parmi les hommes,</w:t>
      </w:r>
      <w:r w:rsidRPr="00F832AF">
        <w:t> </w:t>
      </w:r>
      <w:r>
        <w:t>S</w:t>
      </w:r>
      <w:r w:rsidRPr="00F832AF">
        <w:t>econde partie.</w:t>
      </w:r>
    </w:p>
    <w:p w14:paraId="75858CEC" w14:textId="77777777" w:rsidR="00F832AF" w:rsidRPr="00F832AF" w:rsidRDefault="00F832AF" w:rsidP="00F832AF">
      <w:pPr>
        <w:jc w:val="right"/>
      </w:pPr>
      <w:r w:rsidRPr="00F832AF">
        <w:t> </w:t>
      </w:r>
    </w:p>
    <w:p w14:paraId="5FBAEC1A" w14:textId="686BB5D6" w:rsidR="00B922CB" w:rsidRPr="00B922CB" w:rsidRDefault="00B922CB" w:rsidP="00B922CB">
      <w:pPr>
        <w:rPr>
          <w:b/>
          <w:bCs/>
        </w:rPr>
      </w:pPr>
      <w:r w:rsidRPr="00B922CB">
        <w:rPr>
          <w:b/>
          <w:bCs/>
        </w:rPr>
        <w:t xml:space="preserve">L’homme sauvage et l’homme civil. </w:t>
      </w:r>
    </w:p>
    <w:p w14:paraId="0632590D" w14:textId="468D1D34" w:rsidR="00B922CB" w:rsidRDefault="00B922CB" w:rsidP="00B922CB">
      <w:bookmarkStart w:id="0" w:name="_Hlk177369558"/>
      <w:r w:rsidRPr="00B922CB">
        <w:t>Les hommes sont méchants ; une triste et continuelle expérience dispense de la preuve ; cependant l'homme est naturellement bon, je crois l'avoir démontré ; qu'est</w:t>
      </w:r>
      <w:r>
        <w:t>-</w:t>
      </w:r>
      <w:r w:rsidRPr="00B922CB">
        <w:t xml:space="preserve">ce donc qui peut l'avoir dépravé à ce point sinon les changements survenus dans sa constitution, les progrès qu'il a faits et les connaissances qu'il a acquises ? Qu'on admire tant qu'on voudra la société humaine, il n'en sera pas moins vrai qu'elle porte nécessairement les hommes à s'entre-haïr à proportion que leurs intérêts se croisent, à se rendre mutuellement des services apparents et à se faire en effet tous les maux imaginables. Que peut-on penser d'un commerce où la raison de chaque particulier lui dicte des maximes directement contraires à celles que la raison publique prêche au corps de la société et où chacun trouve son compte dans le malheur d'autrui ? Il n'y a peut-être pas un homme aisé à qui des héritiers avides et souvent ses propres enfants ne souhaitent la mort en secret, pas un vaisseau en mer dont le naufrage ne fût une bonne nouvelle pour quelque négociant, pas une maison qu'un débiteur ne voulût voir brûler avec tous les papiers qu'elle contient ; pas un peuple qui ne se réjouisse des désastres de ses voisins. C'est ainsi que nous trouvons notre avantage dans le préjudice de nos semblables, et que la perte de l'un fait presque toujours la prospérité de l'autre, mais ce qu'il y a de plus dangereux encore, c'est que les calamités publiques sont l'attente et l'espoir d'une multitude de particuliers. Les uns veulent des maladies, d'autres la mortalité, d'autres la guerre, d'autres la famine ; j'ai vu des hommes affreux pleurer de douleur aux apparences d'une année fertile, et </w:t>
      </w:r>
      <w:r w:rsidRPr="00B922CB">
        <w:lastRenderedPageBreak/>
        <w:t xml:space="preserve">le grand et funeste incendie de Londres, qui coûta la vie ou les biens à tant de malheureux, fit peut-être la fortune à plus de dix mille personnes. </w:t>
      </w:r>
      <w:r w:rsidR="000C0175" w:rsidRPr="00B922CB">
        <w:t>Je</w:t>
      </w:r>
      <w:r w:rsidRPr="00B922CB">
        <w:t xml:space="preserve"> sais que Montaigne blâme l'Athénien Démades d'avoir fait punir un ouvrier qui vendant fort cher des cercueils gagnait beaucoup à la mort des citoyens, mais la raison que Montaigne allègue étant qu'il faudrait punir tout le monde, il est évident qu'elle confirme les miennes. Qu'on pénètre donc au travers de nos frivoles démonstrations de bienveillance ce qui se passe au fond des cœurs et qu'on réfléchisse à ce que doit être un état de choses où tous les hommes sont forcés de se caresser et de se détruire mutuellement et où ils naissent ennemis par devoir et fourbes par intérêt. Si l'on me répond que la société est tellement constituée que chaque homme gagne à servir les autres, je répliquerai que cela serait fort bien s'il ne gagnait encore plus à leur nuire. Il n'y a point de profit si légitime qui ne soit surpassé par celui qu'on peut faire illégitimement et le tort fait au prochain est toujours plus lucratif que les services. Il ne s'agit donc plus que de trouver les moyens de s'assurer l'impunité, et c'est à quoi les puissants emploient toutes leurs forces, et les faibles toutes leurs ruses. </w:t>
      </w:r>
    </w:p>
    <w:p w14:paraId="076DF063" w14:textId="548EF2BB" w:rsidR="00047E8A" w:rsidRDefault="00B922CB" w:rsidP="00B922CB">
      <w:bookmarkStart w:id="1" w:name="_Hlk177369576"/>
      <w:bookmarkEnd w:id="0"/>
      <w:r w:rsidRPr="00B922CB">
        <w:t xml:space="preserve">L'homme sauvage, quand il a dîné, est en paix avec toute la nature, et l'ami de tous ses semblables. S'agit-il quelquefois de disputer son repas ? Il n'en vient jamais aux coups sans avoir auparavant comparé la difficulté de vaincre avec celle de trouver ailleurs sa subsistance et comme l'orgueil ne se mêle pas du combat, il se termine par quelques coups de poing. Le vainqueur mange, le vaincu va chercher fortune, et tout est pacifié, mais chez l'homme en société, ce sont bien d'autres affaires </w:t>
      </w:r>
      <w:bookmarkEnd w:id="1"/>
      <w:r w:rsidRPr="00B922CB">
        <w:t xml:space="preserve">; il s'agit premièrement de pourvoir au nécessaire, et puis au superflu ; ensuite viennent les délices, et puis les immenses richesses, et puis des sujets, et puis des esclaves ; il n'a pas un moment de relâche ; ce qu'il y a de plus singulier, c'est que moins les besoins sont naturels et pressants, plus les passions augmentent, et, qui pis est, le pouvoir de les satisfaire ; de sorte qu'après de longues prospérités, après avoir englouti bien des trésors et désolé bien des hommes, mon héros finira par tout égorger jusqu'à ce qu'il soit l'unique maître de l'univers. Tel est en abrégé le tableau moral, sinon de la vie humaine, au moins des prétentions secrètes du cœur de tout homme civilisé. Comparez sans préjugés l'état de l'homme civil avec celui de l'homme sauvage et recherchez, si vous le pouvez, combien, outre sa méchanceté, ses besoins et ses misères, le premier a ouvert de nouvelles portes à la douleur et à la mort. Si vous considérez les peines d'esprit qui nous consument, les passions violentes qui nous épuisent et nous désolent, les travaux excessifs dont les Pauvres sont surchargés, la mollesse encore plus dangereuse à laquelle les riches s'abandonnent, et qui font mourir les uns de leurs besoins et les autres de leurs excès, si vous songez aux monstrueux </w:t>
      </w:r>
      <w:r w:rsidRPr="00B922CB">
        <w:lastRenderedPageBreak/>
        <w:t>mélanges des aliments, à leurs pernicieux assaisonnements, aux denrées corrompues, aux drogues falsifiées, aux friponneries de ceux qui les vendent, aux erreurs de ceux qui les administrent, au poison des vaisseaux dans lesquels on les prépare, si vous faites attention aux maladies épidémiques engendrées par le mauvais air parmi des multitudes d'hommes rassemblés, à celles qu'occasionnent la délicatesse de notre manière de vivre, les passages alternatifs de l'intérieur de nos maisons au grand air, l'usage des habillements pris ou quittés avec trop peu de précaution, et tous les soins que notre sensualité excessive a tournés en habitudes nécessaires et dont la négligence ou la privation nous coûte ensuite la vie ou la santé, si vous mettez en ligne de compte les incendies et les tremblements de terre qui, consumant ou renversant des villes entières, en font périr les habitants par milliers, en un moi, si vous réunissez les dangers que toutes ces causes assemblent continuellement sur nos têtes, vous sentirez combien la nature nous fait payer cher le mépris que nous avons fait de ses leçons.</w:t>
      </w:r>
    </w:p>
    <w:p w14:paraId="0684B147" w14:textId="31CB64F1" w:rsidR="00B922CB" w:rsidRDefault="00B922CB" w:rsidP="00B922CB">
      <w:pPr>
        <w:jc w:val="right"/>
      </w:pPr>
      <w:r>
        <w:rPr>
          <w:i/>
          <w:iCs/>
        </w:rPr>
        <w:t xml:space="preserve">Discours sur l’origine et les fondements de l’inégalité parmi les hommes, </w:t>
      </w:r>
      <w:r>
        <w:t>Note 7</w:t>
      </w:r>
    </w:p>
    <w:p w14:paraId="332F1BB1" w14:textId="77777777" w:rsidR="00C954AE" w:rsidRDefault="00C954AE" w:rsidP="00B922CB">
      <w:pPr>
        <w:jc w:val="right"/>
      </w:pPr>
    </w:p>
    <w:p w14:paraId="614BFEDA" w14:textId="1D3B5832" w:rsidR="00755FF8" w:rsidRPr="00755FF8" w:rsidRDefault="00755FF8" w:rsidP="00B922CB">
      <w:pPr>
        <w:rPr>
          <w:b/>
          <w:bCs/>
        </w:rPr>
      </w:pPr>
      <w:r>
        <w:rPr>
          <w:b/>
          <w:bCs/>
        </w:rPr>
        <w:t xml:space="preserve">Sur l’origine des lois. </w:t>
      </w:r>
    </w:p>
    <w:p w14:paraId="73ED1FCC" w14:textId="4D340FB9" w:rsidR="00B922CB" w:rsidRDefault="00B922CB" w:rsidP="00B922CB">
      <w:bookmarkStart w:id="2" w:name="_Hlk177369792"/>
      <w:r>
        <w:t>J'ouvre les livres de droit et de morale ; j'écoute les savants et les jurisconsultes ; et pénétré de leurs discours insinuants, je déplore les misères de la nature, j'admire la paix et la justice établies par l'ordre civil, je bénis la sagesse des institutions publiques et me console d'être homme en me voyant citoyen. Bien instruit de mes devoirs et de mon bonheur, je ferme le livre, sors de la classe, et regarde autour de moi ; je vois des peuples infortunés gémissants sous le joug de fer, le genre humain écrasé par une poignée d'oppresseurs, une foule affamée, accablée de peine et de faim, dont le riche boit en paix le sang et les larmes, et partout le fort armé contre le faible du redoutable pouvoir des lois.</w:t>
      </w:r>
    </w:p>
    <w:p w14:paraId="6AE9C13B" w14:textId="6F0458A3" w:rsidR="00B922CB" w:rsidRDefault="00B922CB" w:rsidP="00B922CB">
      <w:pPr>
        <w:jc w:val="right"/>
      </w:pPr>
      <w:r>
        <w:t xml:space="preserve">Rousseau, </w:t>
      </w:r>
      <w:r w:rsidRPr="00711B83">
        <w:rPr>
          <w:i/>
          <w:iCs/>
        </w:rPr>
        <w:t>Fragment sur l'état de guerre</w:t>
      </w:r>
      <w:r>
        <w:t>, t. III</w:t>
      </w:r>
    </w:p>
    <w:bookmarkEnd w:id="2"/>
    <w:p w14:paraId="01BCCC9C" w14:textId="77777777" w:rsidR="00755FF8" w:rsidRDefault="00755FF8" w:rsidP="00755FF8"/>
    <w:p w14:paraId="430155E1" w14:textId="20D1312D" w:rsidR="00755FF8" w:rsidRPr="00755FF8" w:rsidRDefault="00755FF8" w:rsidP="00755FF8">
      <w:pPr>
        <w:rPr>
          <w:b/>
          <w:bCs/>
        </w:rPr>
      </w:pPr>
      <w:r>
        <w:rPr>
          <w:b/>
          <w:bCs/>
        </w:rPr>
        <w:t>Sur l’idée d’un droit du plus fort</w:t>
      </w:r>
    </w:p>
    <w:p w14:paraId="2F6AEBE7" w14:textId="43021C38" w:rsidR="00755FF8" w:rsidRDefault="00755FF8" w:rsidP="00755FF8">
      <w:r w:rsidRPr="00EC33F9">
        <w:t xml:space="preserve">Le plus fort n'est jamais assez fort pour être toujours le maître, s'il ne transforme sa force en droit, et l'obéissance en devoir. De là le droit du plus fort ; droit pris ironiquement en apparence, et réellement établi en principe. Mais ne nous expliquera-t-on jamais ce mot ? La force est une puissance physique ; je ne vois point quelle moralité peut résulter de ses effets. </w:t>
      </w:r>
      <w:r w:rsidRPr="00EC33F9">
        <w:lastRenderedPageBreak/>
        <w:t>Céder à la force est un acte de nécessité, non de volonté ; c'est tout au plus un acte de prudence. En quel sens pourra-ce être un devoir ? Supposons un moment ce prétendu droit. Je dis qu'il n'en résulte qu'un galimatias inexplicable ; car, sitôt que c'est la force qui fait le droit, l'effet change avec la cause : toute force qui surmonte la première succède à son droit. Sitôt qu'on peut désobéir impunément, on le peut légitimement ; et, puisque le plus fort a toujours raison, il ne s'agit que de faire en sorte qu'on soit le plus fort. Or, qu'est-ce qu'un droit qui périt quand la force cesse ? S'il faut obéir par force, on n'a pas besoin d'obéir par devoir ; et si l'on n'est plus forcé d'obéir, on n'y est plus obligé. On voit donc que ce mot de droit n'ajoute rien à la force ; il ne signifie ici rien du tout. Obéissez aux puissances. Si cela veut dire : Cédez à la force, le précepte est bon, mais superflu ; je réponds qu'il ne sera jamais violé. Toute puissance vient de Dieu, je l'avoue ; mais toute maladie en vient aussi : est-ce à dire qu'il soit défendu d'appeler le médecin ? Qu'un brigand me surprenne au coin d'un bois, non seulement il faut par force donner sa bourse ; mais, quand je pourrais la soustraire, suis-je en conscience obligé de la donner ? Car, enfin, le pistolet qu'il tient est une puissance. Convenons donc que force ne fait pas droit, et qu'on n'est obligé d'obéir qu'aux puissances légitimes.</w:t>
      </w:r>
    </w:p>
    <w:p w14:paraId="33E8BFCB" w14:textId="06B37792" w:rsidR="00755FF8" w:rsidRDefault="00755FF8" w:rsidP="00755FF8">
      <w:pPr>
        <w:jc w:val="right"/>
      </w:pPr>
      <w:r>
        <w:rPr>
          <w:i/>
        </w:rPr>
        <w:t>Du contrat social</w:t>
      </w:r>
      <w:r>
        <w:t>, Livre I §3</w:t>
      </w:r>
    </w:p>
    <w:p w14:paraId="0542947C" w14:textId="77777777" w:rsidR="00F832AF" w:rsidRDefault="00F832AF" w:rsidP="00755FF8">
      <w:pPr>
        <w:jc w:val="right"/>
      </w:pPr>
    </w:p>
    <w:p w14:paraId="0E41A068" w14:textId="44096072" w:rsidR="00755FF8" w:rsidRPr="00755FF8" w:rsidRDefault="00755FF8" w:rsidP="00755FF8">
      <w:pPr>
        <w:rPr>
          <w:b/>
          <w:bCs/>
        </w:rPr>
      </w:pPr>
      <w:r>
        <w:rPr>
          <w:b/>
          <w:bCs/>
        </w:rPr>
        <w:t>Le contrat ou pacte social</w:t>
      </w:r>
    </w:p>
    <w:p w14:paraId="6D387AB2" w14:textId="77777777" w:rsidR="00755FF8" w:rsidRDefault="00755FF8" w:rsidP="00755FF8">
      <w:bookmarkStart w:id="3" w:name="_Hlk177369671"/>
      <w:r w:rsidRPr="002456A0">
        <w:t>Ce que l'homme perd par le contrat social, c'est sa liberté naturelle et un droit illimité à tout ce qui le tente et qu'il peut atteindre ; ce qu'il gagne, c'est la liberté civile et la propriété de tout ce qu'il possède. Pour ne pas se tromper dans ces compensations, il faut bien distinguer la liberté naturelle qui n'a pour bornes que les forces de l'individu, de la liberté civile qui est limitée par la volonté générale, et la possession qui n'est que l'effet de la force ou le droit du premier occupant, de la propriété qui ne peut être fondée que sur un titre positif'.</w:t>
      </w:r>
      <w:r w:rsidRPr="002456A0">
        <w:br/>
        <w:t>On pourrait sur ce qui précède ajouter à l'acquis de l'état civil la liberté morale, qui seule rend l'homme vraiment maître de lui ; car l'impulsion du seul appétit est esclavage, et l'obéissance à la loi qu'on s'est prescrite est liberté. Mais je n'en ai déjà que trop dit sur cet article, et le sens philosophique du mot liberté n'est pas ici de mon sujet</w:t>
      </w:r>
      <w:r>
        <w:t>.</w:t>
      </w:r>
    </w:p>
    <w:p w14:paraId="2AC7EE4F" w14:textId="2DFEE1F3" w:rsidR="00755FF8" w:rsidRDefault="00755FF8" w:rsidP="00755FF8">
      <w:pPr>
        <w:jc w:val="right"/>
      </w:pPr>
      <w:r>
        <w:rPr>
          <w:i/>
        </w:rPr>
        <w:t>Du contrat social</w:t>
      </w:r>
      <w:r>
        <w:t>, I, §8</w:t>
      </w:r>
    </w:p>
    <w:p w14:paraId="766BE34A" w14:textId="77777777" w:rsidR="00291C8B" w:rsidRDefault="00291C8B" w:rsidP="00291C8B">
      <w:r w:rsidRPr="00C954AE">
        <w:lastRenderedPageBreak/>
        <w:t>Je terminerai ce chapitre et ce livre par une remarque qui doit servir de base à tout système social ; c'est qu'au lieu de détruire l'égalité naturelle, le pacte fondamental substitue, au contraire, une égalité morale et légitime à ce que la nature avait pu mettre d'inégalité physique entre les hommes, et que, pouvant être inégaux en force ou en génie, ils deviennent tous égaux par convention et de droit</w:t>
      </w:r>
      <w:r>
        <w:t>.</w:t>
      </w:r>
    </w:p>
    <w:p w14:paraId="7934FD16" w14:textId="6874C7DB" w:rsidR="00291C8B" w:rsidRDefault="00291C8B" w:rsidP="00291C8B">
      <w:pPr>
        <w:jc w:val="right"/>
      </w:pPr>
      <w:r>
        <w:rPr>
          <w:i/>
        </w:rPr>
        <w:t>Du contrat social</w:t>
      </w:r>
      <w:r>
        <w:t>, I, §9</w:t>
      </w:r>
    </w:p>
    <w:p w14:paraId="30FEA358" w14:textId="77777777" w:rsidR="00291C8B" w:rsidRDefault="00291C8B" w:rsidP="00291C8B"/>
    <w:bookmarkEnd w:id="3"/>
    <w:p w14:paraId="65640350" w14:textId="77777777" w:rsidR="00C954AE" w:rsidRDefault="00C954AE" w:rsidP="00755FF8">
      <w:pPr>
        <w:jc w:val="right"/>
      </w:pPr>
    </w:p>
    <w:p w14:paraId="3A7F4C45" w14:textId="42CECA4D" w:rsidR="00C954AE" w:rsidRPr="00C954AE" w:rsidRDefault="00C954AE" w:rsidP="00F832AF">
      <w:pPr>
        <w:rPr>
          <w:b/>
          <w:bCs/>
        </w:rPr>
      </w:pPr>
      <w:r>
        <w:rPr>
          <w:b/>
          <w:bCs/>
        </w:rPr>
        <w:t>Sur la propriété</w:t>
      </w:r>
    </w:p>
    <w:p w14:paraId="5D7886D5" w14:textId="77777777" w:rsidR="00C954AE" w:rsidRDefault="00C954AE" w:rsidP="00F832AF">
      <w:bookmarkStart w:id="4" w:name="_Hlk177369724"/>
      <w:r w:rsidRPr="00C954AE">
        <w:t>Le droit de premier occupant, quoique plus réel que celui du plus fort, ne devient un vrai droit qu’après l’établissement de celui de propriété. Tout homme a naturellement droit à tout ce qui lui est nécessaire</w:t>
      </w:r>
      <w:r>
        <w:t xml:space="preserve"> </w:t>
      </w:r>
      <w:r w:rsidRPr="00C954AE">
        <w:t>; mais l'acte positif qui le rend propriétaire de quelque bien l'exclut de tout le reste. Sa part étant faite, il doit s'y borner, et n'a plus aucun droit à la communauté. Voilà pourquoi le droit de premier occupant, si faible dans l'état de</w:t>
      </w:r>
      <w:r>
        <w:t xml:space="preserve"> </w:t>
      </w:r>
      <w:r w:rsidRPr="00C954AE">
        <w:t xml:space="preserve">nature, est respectable à tout homme civil. On respecte moins dans ce droit ce qui est à autrui que ce qui n'est pas à soi. </w:t>
      </w:r>
    </w:p>
    <w:p w14:paraId="4FCF15CE" w14:textId="0B462C47" w:rsidR="00F832AF" w:rsidRDefault="00C954AE" w:rsidP="00F832AF">
      <w:r w:rsidRPr="00C954AE">
        <w:t>En général, pour autoriser sur un terrain quelconque le droit de premier occupant, il faut les conditions suivantes</w:t>
      </w:r>
      <w:r>
        <w:t xml:space="preserve"> </w:t>
      </w:r>
      <w:r w:rsidRPr="00C954AE">
        <w:t>: premièrement, que ce terrain ne soit encore habité par personne, secondement, qu'on n'en occupe que la quantité dont on a besoin pour subsister ; en troisième lieu, qu'on en prenne possession, non par une vainc cérémonie, mais par le travail et la culture, seul signe de propriété qui, à défaut de titres juridiques, doive être respecté d'autrui.</w:t>
      </w:r>
    </w:p>
    <w:p w14:paraId="510EDBEB" w14:textId="7F400A44" w:rsidR="00C954AE" w:rsidRDefault="00C954AE" w:rsidP="00F832AF">
      <w:r w:rsidRPr="00C954AE">
        <w:t>En effet accorder au besoin et au travail le droit de premier occupant, n'est-ce pas l’étendre aussi loin qu'il peut aller</w:t>
      </w:r>
      <w:r>
        <w:t xml:space="preserve"> </w:t>
      </w:r>
      <w:r w:rsidRPr="00C954AE">
        <w:t>? Peut-on ne pas donner des bornes à ce droit</w:t>
      </w:r>
      <w:r>
        <w:t xml:space="preserve"> </w:t>
      </w:r>
      <w:r w:rsidRPr="00C954AE">
        <w:t xml:space="preserve">? Suffira-t-il de mettre le pied sur un terrain commun pour s'en prétendre aussitôt le maître ? Suffira-t-il d'avoir la force d'en écarter un moment les autres hommes pour leur ôter le droit d'y jamais revenir ? Comment un homme ou un peuple peut-il s'emparer d'un territoire immense et en priver tout le genre humain autrement que par une usurpation punissable, puisqu'elle ôte au reste des hommes le séjour et les aliments que la nature leur donne en commun ? Quand Nuñez </w:t>
      </w:r>
      <w:proofErr w:type="spellStart"/>
      <w:r w:rsidRPr="00C954AE">
        <w:t>Balbao</w:t>
      </w:r>
      <w:proofErr w:type="spellEnd"/>
      <w:r w:rsidRPr="00C954AE">
        <w:t xml:space="preserve"> prenait, sur le rivage, possession de la mer du Sud et de toute l'Amérique méridionale au nom de la couronne de Castille. Était-ce assez pour en déposséder tous les habitants et en exclure tous les princes du monde ? Sur ce pied-là, ces cérémonies se multipliaient assez vainement ; </w:t>
      </w:r>
      <w:r w:rsidRPr="00C954AE">
        <w:lastRenderedPageBreak/>
        <w:t>et le roi catholique n'avait tout d'un coup qu'à prendre possession de tout l'univers, sauf à retrancher ensuite de son empire ce qui était auparavant possédé par les autres princes.</w:t>
      </w:r>
      <w:r>
        <w:t xml:space="preserve"> (…)</w:t>
      </w:r>
    </w:p>
    <w:p w14:paraId="6299BEA3" w14:textId="77777777" w:rsidR="00C954AE" w:rsidRDefault="00C954AE" w:rsidP="00F832AF">
      <w:r w:rsidRPr="00C954AE">
        <w:t>Il peut arriver aussi que les hommes commencent à s'unir avant que de rien posséder, et que, s'emparant ensuite d'un terrain suffisant pour tous, ils en jouissent en commun, ou qu'ils le partagent entre eux, soit également, soit selon des proportions établies par le souverain. De quelque manière que se fasse cette acquisition, le droit que chaque particulier a sur son propre fonds est toujours subordonné au droit que la communauté a sur tous</w:t>
      </w:r>
      <w:r>
        <w:t xml:space="preserve"> </w:t>
      </w:r>
      <w:r w:rsidRPr="00C954AE">
        <w:t xml:space="preserve">; sans quoi il n'y aurait ni solidité dans le lien social, ni force réelle dans l'exercice de la souveraineté. </w:t>
      </w:r>
    </w:p>
    <w:p w14:paraId="21A04FD0" w14:textId="02FAF0CD" w:rsidR="00C954AE" w:rsidRDefault="00C954AE" w:rsidP="00F832AF">
      <w:bookmarkStart w:id="5" w:name="_Hlk177369660"/>
      <w:r w:rsidRPr="00C954AE">
        <w:t>Je terminerai ce chapitre et ce livre par une remarque qui doit servir de base à tout système social ; c'est qu'au lieu de détruire l'égalité naturelle, le pacte fondamental substitue, au contraire, une égalité morale et légitime à ce que la nature avait pu mettre d'inégalité physique entre les hommes, et que, pouvant être inégaux en force ou en génie, ils deviennent tous égaux par convention et de droit</w:t>
      </w:r>
      <w:r>
        <w:t>.</w:t>
      </w:r>
    </w:p>
    <w:p w14:paraId="15A53B3C" w14:textId="274C3A6D" w:rsidR="00C954AE" w:rsidRDefault="00C954AE" w:rsidP="00C954AE">
      <w:pPr>
        <w:jc w:val="right"/>
      </w:pPr>
      <w:r>
        <w:rPr>
          <w:i/>
        </w:rPr>
        <w:t>Du contrat social</w:t>
      </w:r>
      <w:r>
        <w:t>, I, §9</w:t>
      </w:r>
    </w:p>
    <w:bookmarkEnd w:id="4"/>
    <w:bookmarkEnd w:id="5"/>
    <w:p w14:paraId="474274D6" w14:textId="77777777" w:rsidR="00755FF8" w:rsidRDefault="00755FF8" w:rsidP="00755FF8"/>
    <w:p w14:paraId="7A70B7F2" w14:textId="323CF85C" w:rsidR="00755FF8" w:rsidRPr="00755FF8" w:rsidRDefault="00755FF8" w:rsidP="00755FF8">
      <w:pPr>
        <w:rPr>
          <w:b/>
          <w:bCs/>
        </w:rPr>
      </w:pPr>
      <w:r w:rsidRPr="00755FF8">
        <w:rPr>
          <w:b/>
          <w:bCs/>
        </w:rPr>
        <w:t>Sur la liberté.</w:t>
      </w:r>
    </w:p>
    <w:p w14:paraId="1D9C6C43" w14:textId="77777777" w:rsidR="00755FF8" w:rsidRDefault="00755FF8" w:rsidP="00755FF8">
      <w:r>
        <w:t>On a beau vouloir confondre l’indépendance et la liberté. Ces deux choses sont si différentes que même elles s’excluent mutuellement. Quand chacun fait ce qu’il lui plaît, on fait souvent ce qui déplaît à d’autres, et cela ne s’appelle pas un État libre. La liberté consiste moins à faire sa volonté qu’à n’être pas soumis à celle d’autrui, elle consiste encore à ne pas soumettre la volonté d’autrui à la nôtre. Quiconque est maître ne peut être libre, et régner c’est obéir.</w:t>
      </w:r>
    </w:p>
    <w:p w14:paraId="14F20AC1" w14:textId="77777777" w:rsidR="00755FF8" w:rsidRDefault="00755FF8" w:rsidP="00755FF8">
      <w:r>
        <w:t>Il n’y a donc point de liberté sans lois, ni où quelqu’un est au-dessus des lois : dans l’état même de nature l’homme n’est libre qu’à la faveur de la loi naturelle qui commande à tous. Un peuple libre obéit, mais il ne sert pas ; il a des chefs et non pas des maîtres ; il obéit aux lois, mais il n’obéit qu’aux lois et c’est par la force des lois qu’il n’obéit pas aux hommes. Toutes les barrières qu’on donne dans les républiques au pouvoir des magistrats ne sont établies que pour garantir de leurs atteintes l’enceinte sacrée des lois : ils en sont les ministres non les arbitres, ils doivent les garder non les enfreindre. Un peuple est libre, quelque forme qu’ait son gouvernement, quand dans celui qui le gouverne il ne voit point l’homme, mais l’organe de la loi. En un mot, la liberté suit toujours le sort des lois, elle règne ou périt avec elles ; je ne sais rien de plus certain.</w:t>
      </w:r>
    </w:p>
    <w:p w14:paraId="24933B5F" w14:textId="6FAD172C" w:rsidR="00755FF8" w:rsidRDefault="00755FF8" w:rsidP="00755FF8">
      <w:pPr>
        <w:jc w:val="right"/>
      </w:pPr>
      <w:r>
        <w:lastRenderedPageBreak/>
        <w:t xml:space="preserve">Rousseau, </w:t>
      </w:r>
      <w:r w:rsidRPr="00EB7702">
        <w:rPr>
          <w:i/>
        </w:rPr>
        <w:t>Lettres écrites de la montagne</w:t>
      </w:r>
      <w:r>
        <w:t>, 8e lettre</w:t>
      </w:r>
    </w:p>
    <w:p w14:paraId="348C3446" w14:textId="77777777" w:rsidR="00755FF8" w:rsidRPr="002456A0" w:rsidRDefault="00755FF8" w:rsidP="00755FF8"/>
    <w:p w14:paraId="44307CD4" w14:textId="77777777" w:rsidR="00B922CB" w:rsidRPr="00B922CB" w:rsidRDefault="00B922CB" w:rsidP="00B922CB"/>
    <w:sectPr w:rsidR="00B922CB" w:rsidRPr="00B922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B4BAA"/>
    <w:multiLevelType w:val="multilevel"/>
    <w:tmpl w:val="59BA9A08"/>
    <w:lvl w:ilvl="0">
      <w:start w:val="1"/>
      <w:numFmt w:val="decimal"/>
      <w:pStyle w:val="Squence"/>
      <w:lvlText w:val="Séq. %1."/>
      <w:lvlJc w:val="left"/>
      <w:pPr>
        <w:tabs>
          <w:tab w:val="num" w:pos="397"/>
        </w:tabs>
        <w:ind w:left="0" w:firstLine="0"/>
      </w:pPr>
      <w:rPr>
        <w:rFonts w:ascii="Arial" w:hAnsi="Arial" w:cs="Arial" w:hint="default"/>
        <w:b/>
        <w:i w:val="0"/>
        <w:sz w:val="32"/>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96169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8A"/>
    <w:rsid w:val="0002513F"/>
    <w:rsid w:val="00047E8A"/>
    <w:rsid w:val="000C0175"/>
    <w:rsid w:val="00112C9D"/>
    <w:rsid w:val="00112F94"/>
    <w:rsid w:val="0015446A"/>
    <w:rsid w:val="00291C8B"/>
    <w:rsid w:val="002A3A0C"/>
    <w:rsid w:val="00374E01"/>
    <w:rsid w:val="00393572"/>
    <w:rsid w:val="003C31BA"/>
    <w:rsid w:val="00494058"/>
    <w:rsid w:val="004A29E7"/>
    <w:rsid w:val="004D788B"/>
    <w:rsid w:val="00507AA6"/>
    <w:rsid w:val="00533DAE"/>
    <w:rsid w:val="006437BD"/>
    <w:rsid w:val="00755FF8"/>
    <w:rsid w:val="008877D4"/>
    <w:rsid w:val="008C2C9C"/>
    <w:rsid w:val="00B21A2B"/>
    <w:rsid w:val="00B922CB"/>
    <w:rsid w:val="00C32B04"/>
    <w:rsid w:val="00C954AE"/>
    <w:rsid w:val="00E65AE8"/>
    <w:rsid w:val="00F20F56"/>
    <w:rsid w:val="00F832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D2A77"/>
  <w15:chartTrackingRefBased/>
  <w15:docId w15:val="{A4BF2371-3439-4F1C-9D60-575CB339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88B"/>
    <w:pPr>
      <w:spacing w:line="360" w:lineRule="auto"/>
    </w:pPr>
    <w:rPr>
      <w:rFonts w:ascii="Times New Roman" w:hAnsi="Times New Roman"/>
      <w:kern w:val="0"/>
      <w:sz w:val="24"/>
      <w14:ligatures w14:val="none"/>
    </w:rPr>
  </w:style>
  <w:style w:type="paragraph" w:styleId="Titre1">
    <w:name w:val="heading 1"/>
    <w:aliases w:val="Personnages"/>
    <w:basedOn w:val="Normal"/>
    <w:next w:val="Normal"/>
    <w:link w:val="Titre1Car"/>
    <w:uiPriority w:val="9"/>
    <w:qFormat/>
    <w:rsid w:val="0002513F"/>
    <w:pPr>
      <w:keepNext/>
      <w:keepLines/>
      <w:spacing w:before="240" w:after="0"/>
      <w:outlineLvl w:val="0"/>
    </w:pPr>
    <w:rPr>
      <w:rFonts w:eastAsiaTheme="majorEastAsia" w:cstheme="majorBidi"/>
      <w:b/>
      <w:sz w:val="28"/>
      <w:szCs w:val="32"/>
    </w:rPr>
  </w:style>
  <w:style w:type="paragraph" w:styleId="Titre2">
    <w:name w:val="heading 2"/>
    <w:aliases w:val="Didascalie"/>
    <w:basedOn w:val="Normal"/>
    <w:next w:val="Normal"/>
    <w:link w:val="Titre2Car"/>
    <w:uiPriority w:val="9"/>
    <w:unhideWhenUsed/>
    <w:qFormat/>
    <w:rsid w:val="00393572"/>
    <w:pPr>
      <w:keepNext/>
      <w:keepLines/>
      <w:spacing w:before="40" w:after="0"/>
      <w:jc w:val="center"/>
      <w:outlineLvl w:val="1"/>
    </w:pPr>
    <w:rPr>
      <w:rFonts w:eastAsiaTheme="majorEastAsia" w:cstheme="majorBidi"/>
      <w:i/>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ersonnage">
    <w:name w:val="Personnage"/>
    <w:basedOn w:val="Corpsdetexte"/>
    <w:next w:val="Normal"/>
    <w:autoRedefine/>
    <w:rsid w:val="00C32B04"/>
    <w:pPr>
      <w:keepNext/>
      <w:spacing w:after="0" w:line="240" w:lineRule="auto"/>
      <w:ind w:left="2699"/>
      <w:jc w:val="both"/>
    </w:pPr>
    <w:rPr>
      <w:rFonts w:ascii="Century Gothic" w:eastAsia="Times New Roman" w:hAnsi="Century Gothic" w:cs="Times New Roman"/>
      <w:b/>
      <w:sz w:val="26"/>
      <w:szCs w:val="20"/>
      <w:lang w:eastAsia="fr-FR"/>
    </w:rPr>
  </w:style>
  <w:style w:type="paragraph" w:styleId="Corpsdetexte">
    <w:name w:val="Body Text"/>
    <w:basedOn w:val="Normal"/>
    <w:link w:val="CorpsdetexteCar"/>
    <w:uiPriority w:val="99"/>
    <w:semiHidden/>
    <w:unhideWhenUsed/>
    <w:rsid w:val="00C32B04"/>
    <w:pPr>
      <w:spacing w:after="120"/>
    </w:pPr>
  </w:style>
  <w:style w:type="character" w:customStyle="1" w:styleId="CorpsdetexteCar">
    <w:name w:val="Corps de texte Car"/>
    <w:basedOn w:val="Policepardfaut"/>
    <w:link w:val="Corpsdetexte"/>
    <w:uiPriority w:val="99"/>
    <w:semiHidden/>
    <w:rsid w:val="00C32B04"/>
    <w:rPr>
      <w:rFonts w:ascii="Times New Roman" w:hAnsi="Times New Roman"/>
      <w:sz w:val="24"/>
    </w:rPr>
  </w:style>
  <w:style w:type="paragraph" w:customStyle="1" w:styleId="Squence">
    <w:name w:val="Séquence"/>
    <w:basedOn w:val="Normal"/>
    <w:next w:val="Normal"/>
    <w:autoRedefine/>
    <w:rsid w:val="00C32B04"/>
    <w:pPr>
      <w:numPr>
        <w:numId w:val="1"/>
      </w:numPr>
      <w:pBdr>
        <w:left w:val="single" w:sz="4" w:space="4" w:color="auto"/>
        <w:bottom w:val="single" w:sz="4" w:space="1" w:color="auto"/>
      </w:pBdr>
      <w:spacing w:after="240" w:line="240" w:lineRule="auto"/>
      <w:jc w:val="both"/>
      <w:outlineLvl w:val="1"/>
    </w:pPr>
    <w:rPr>
      <w:rFonts w:ascii="Arial" w:eastAsia="Times New Roman" w:hAnsi="Arial" w:cs="Times New Roman"/>
      <w:b/>
      <w:sz w:val="32"/>
      <w:szCs w:val="20"/>
      <w:lang w:eastAsia="fr-FR"/>
    </w:rPr>
  </w:style>
  <w:style w:type="paragraph" w:customStyle="1" w:styleId="Dialogue">
    <w:name w:val="Dialogue"/>
    <w:basedOn w:val="Corpsdetexte"/>
    <w:link w:val="DialogueCar"/>
    <w:autoRedefine/>
    <w:rsid w:val="00C32B04"/>
    <w:pPr>
      <w:spacing w:after="0" w:line="240" w:lineRule="auto"/>
      <w:ind w:left="1800"/>
      <w:jc w:val="both"/>
    </w:pPr>
    <w:rPr>
      <w:rFonts w:ascii="Arial" w:eastAsia="Times New Roman" w:hAnsi="Arial" w:cs="Times New Roman"/>
      <w:sz w:val="22"/>
      <w:lang w:eastAsia="ar-SA"/>
    </w:rPr>
  </w:style>
  <w:style w:type="character" w:customStyle="1" w:styleId="DialogueCar">
    <w:name w:val="Dialogue Car"/>
    <w:link w:val="Dialogue"/>
    <w:rsid w:val="00C32B04"/>
    <w:rPr>
      <w:rFonts w:ascii="Arial" w:eastAsia="Times New Roman" w:hAnsi="Arial" w:cs="Times New Roman"/>
      <w:lang w:eastAsia="ar-SA"/>
    </w:rPr>
  </w:style>
  <w:style w:type="paragraph" w:customStyle="1" w:styleId="Dida">
    <w:name w:val="Dida"/>
    <w:basedOn w:val="Normal"/>
    <w:autoRedefine/>
    <w:rsid w:val="00C32B04"/>
    <w:pPr>
      <w:spacing w:after="0" w:line="240" w:lineRule="auto"/>
      <w:ind w:firstLine="540"/>
      <w:jc w:val="both"/>
    </w:pPr>
    <w:rPr>
      <w:rFonts w:eastAsia="SimSun" w:cs="Times New Roman"/>
      <w:i/>
      <w:iCs/>
      <w:sz w:val="22"/>
      <w:lang w:eastAsia="zh-CN"/>
    </w:rPr>
  </w:style>
  <w:style w:type="character" w:customStyle="1" w:styleId="Titre1Car">
    <w:name w:val="Titre 1 Car"/>
    <w:aliases w:val="Personnages Car"/>
    <w:basedOn w:val="Policepardfaut"/>
    <w:link w:val="Titre1"/>
    <w:uiPriority w:val="9"/>
    <w:rsid w:val="0002513F"/>
    <w:rPr>
      <w:rFonts w:ascii="Times New Roman" w:eastAsiaTheme="majorEastAsia" w:hAnsi="Times New Roman" w:cstheme="majorBidi"/>
      <w:b/>
      <w:sz w:val="28"/>
      <w:szCs w:val="32"/>
    </w:rPr>
  </w:style>
  <w:style w:type="character" w:customStyle="1" w:styleId="Titre2Car">
    <w:name w:val="Titre 2 Car"/>
    <w:aliases w:val="Didascalie Car"/>
    <w:basedOn w:val="Policepardfaut"/>
    <w:link w:val="Titre2"/>
    <w:uiPriority w:val="9"/>
    <w:rsid w:val="00393572"/>
    <w:rPr>
      <w:rFonts w:ascii="Times New Roman" w:eastAsiaTheme="majorEastAsia" w:hAnsi="Times New Roman" w:cstheme="majorBidi"/>
      <w:i/>
      <w:sz w:val="24"/>
      <w:szCs w:val="26"/>
    </w:rPr>
  </w:style>
  <w:style w:type="paragraph" w:styleId="Titre">
    <w:name w:val="Title"/>
    <w:basedOn w:val="Normal"/>
    <w:next w:val="Normal"/>
    <w:link w:val="TitreCar"/>
    <w:uiPriority w:val="10"/>
    <w:qFormat/>
    <w:rsid w:val="0002513F"/>
    <w:pPr>
      <w:spacing w:after="0"/>
      <w:contextualSpacing/>
    </w:pPr>
    <w:rPr>
      <w:rFonts w:eastAsiaTheme="majorEastAsia" w:cstheme="majorBidi"/>
      <w:b/>
      <w:spacing w:val="-10"/>
      <w:kern w:val="28"/>
      <w:sz w:val="36"/>
      <w:szCs w:val="56"/>
    </w:rPr>
  </w:style>
  <w:style w:type="character" w:customStyle="1" w:styleId="TitreCar">
    <w:name w:val="Titre Car"/>
    <w:basedOn w:val="Policepardfaut"/>
    <w:link w:val="Titre"/>
    <w:uiPriority w:val="10"/>
    <w:rsid w:val="0002513F"/>
    <w:rPr>
      <w:rFonts w:ascii="Times New Roman" w:eastAsiaTheme="majorEastAsia" w:hAnsi="Times New Roman" w:cstheme="majorBidi"/>
      <w:b/>
      <w:spacing w:val="-10"/>
      <w:kern w:val="28"/>
      <w:sz w:val="3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528641">
      <w:bodyDiv w:val="1"/>
      <w:marLeft w:val="0"/>
      <w:marRight w:val="0"/>
      <w:marTop w:val="0"/>
      <w:marBottom w:val="0"/>
      <w:divBdr>
        <w:top w:val="none" w:sz="0" w:space="0" w:color="auto"/>
        <w:left w:val="none" w:sz="0" w:space="0" w:color="auto"/>
        <w:bottom w:val="none" w:sz="0" w:space="0" w:color="auto"/>
        <w:right w:val="none" w:sz="0" w:space="0" w:color="auto"/>
      </w:divBdr>
    </w:div>
    <w:div w:id="175964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9</Pages>
  <Words>3180</Words>
  <Characters>17491</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BERDEGAY</dc:creator>
  <cp:keywords/>
  <dc:description/>
  <cp:lastModifiedBy>Elodie BERDEGAY</cp:lastModifiedBy>
  <cp:revision>5</cp:revision>
  <dcterms:created xsi:type="dcterms:W3CDTF">2024-09-15T19:08:00Z</dcterms:created>
  <dcterms:modified xsi:type="dcterms:W3CDTF">2025-01-05T10:33:00Z</dcterms:modified>
</cp:coreProperties>
</file>