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8FC5" w14:textId="77777777" w:rsidR="00365241" w:rsidRDefault="00365241" w:rsidP="00365241">
      <w:r w:rsidRPr="009B2336">
        <w:t xml:space="preserve">Supposons donc que l’âme ressemble aux forces combinées d’un attelage ailé et d’un cocher. Tous les chevaux et les cochers des dieux sont bons et de bonne race ; ceux des autres êtres sont formés d’un mélange. Chez nous d’abord, le chef de l’attelage dirige deux chevaux ; en outre, si l’un des coursiers est beau, bon et de race excellente, l’autre, par sa nature et par son origine, est le contraire du premier. Nécessairement donc la conduite de notre attelage est difficile et pénible. Mais pour quelle raison, un être vivant est-il donc désigné, tantôt comme mortel, tantôt comme immortel : c’est ce qu’il faut essayer d’expliquer. Tout ce qui est âme prend soin de tout ce qui est sans âme, fait le tour du ciel tout entier et se manifeste tantôt sous une forme et tantôt sous une autre. Quand elle est parfaite et ailée, elle parcourt les espaces célestes et gouverne le monde tout entier. Quand elle a perdu ses ailes, elle est emportée jusqu’à ce qu’elle s’attache à quelque chose de solide ; là, elle établit sa demeure, prend un corps terrestre et paraît, par la force qu’elle lui communique, faire que ce corps se meuve de lui-même. Cet ensemble, composé et d’une âme et d’un corps, est appelé être vivant et qualifié de mortel par surnom. Quant au nom d’immortel, il ne peut être défini par aucun raisonnement raisonné ; mais, dans l’impossibilité où nous sommes de voir et de connaître exactement Dieu, nous nous l’imaginons comme un être immortel ayant une âme et possédant un corps, éternellement l’un à l’autre attachés. Toutefois, qu’il en soit de ces choses et qu’on en parle ainsi qu’il plaît à Dieu ! Recherchons, quant à nous, la cause qui fait que l’âme perd ses ailes et les laisse tomber. Elle est telle que voici. La force de l’aile est par nature de pouvoir élever et conduire ce qui est pesant vers les hauteurs où habite la race des dieux. De toutes les choses attenantes au corps, ce sont les ailes qui le plus participent à ce qui est divin. Or ce qui est divin, c’est le beau, le sage, le bon et tout ce qui est tel. Ce sont ces qualités qui nourrissent et fortifient le mieux l’appareil ailé de l’âme, tandis que leurs contraires, le mauvais et le </w:t>
      </w:r>
      <w:proofErr w:type="spellStart"/>
      <w:r w:rsidRPr="009B2336">
        <w:t>laid</w:t>
      </w:r>
      <w:proofErr w:type="spellEnd"/>
      <w:r w:rsidRPr="009B2336">
        <w:t>, le consument et le perdent.</w:t>
      </w:r>
    </w:p>
    <w:p w14:paraId="23BC510F" w14:textId="77777777" w:rsidR="00365241" w:rsidRDefault="00365241" w:rsidP="00365241">
      <w:pPr>
        <w:jc w:val="right"/>
      </w:pPr>
      <w:r>
        <w:t xml:space="preserve">Platon, </w:t>
      </w:r>
      <w:r w:rsidRPr="00A06907">
        <w:rPr>
          <w:i/>
        </w:rPr>
        <w:t>Phèdre</w:t>
      </w:r>
    </w:p>
    <w:p w14:paraId="4D674A82"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41"/>
    <w:rsid w:val="0002513F"/>
    <w:rsid w:val="00112F94"/>
    <w:rsid w:val="0015446A"/>
    <w:rsid w:val="002A3A0C"/>
    <w:rsid w:val="00365241"/>
    <w:rsid w:val="00393572"/>
    <w:rsid w:val="004748D8"/>
    <w:rsid w:val="00494058"/>
    <w:rsid w:val="004D788B"/>
    <w:rsid w:val="00507AA6"/>
    <w:rsid w:val="00533DAE"/>
    <w:rsid w:val="008877D4"/>
    <w:rsid w:val="008C2C9C"/>
    <w:rsid w:val="00B21A2B"/>
    <w:rsid w:val="00C32B04"/>
    <w:rsid w:val="00EC6A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BC99"/>
  <w15:chartTrackingRefBased/>
  <w15:docId w15:val="{53693CB3-3A91-4019-8627-4FB36F3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41"/>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2025-01-04T17:59:00Z</dcterms:created>
  <dcterms:modified xsi:type="dcterms:W3CDTF">2025-01-04T17:59:00Z</dcterms:modified>
</cp:coreProperties>
</file>